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CD" w:rsidRDefault="008062CD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  <w:r w:rsidRPr="00625DC9"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  <w:t>ГКОУ РД «СОГ АХВАХСКОГО РАЙОНА»</w:t>
      </w:r>
    </w:p>
    <w:p w:rsidR="00625DC9" w:rsidRDefault="00625DC9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8062CD" w:rsidRPr="00625DC9" w:rsidRDefault="008062CD" w:rsidP="00625DC9">
      <w:pPr>
        <w:shd w:val="clear" w:color="auto" w:fill="FFFFFF"/>
        <w:spacing w:before="300" w:after="150" w:line="240" w:lineRule="auto"/>
        <w:outlineLvl w:val="1"/>
        <w:rPr>
          <w:rFonts w:ascii="Miama Nueva" w:eastAsia="Times New Roman" w:hAnsi="Miama Nueva" w:cs="Helvetica"/>
          <w:b/>
          <w:color w:val="333333"/>
          <w:sz w:val="36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center"/>
        <w:outlineLvl w:val="1"/>
        <w:rPr>
          <w:rFonts w:ascii="Monotype Corsiva" w:eastAsia="Times New Roman" w:hAnsi="Monotype Corsiva" w:cs="Helvetica"/>
          <w:b/>
          <w:color w:val="C00000"/>
          <w:sz w:val="72"/>
          <w:szCs w:val="36"/>
          <w:lang w:eastAsia="ru-RU"/>
        </w:rPr>
      </w:pPr>
      <w:r w:rsidRPr="00625DC9">
        <w:rPr>
          <w:rFonts w:ascii="Monotype Corsiva" w:eastAsia="Times New Roman" w:hAnsi="Monotype Corsiva" w:cs="Helvetica"/>
          <w:b/>
          <w:color w:val="C00000"/>
          <w:sz w:val="72"/>
          <w:szCs w:val="36"/>
          <w:lang w:eastAsia="ru-RU"/>
        </w:rPr>
        <w:t>Работа с одаренными детьми в урочное и внеурочное время по биологии</w:t>
      </w: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P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 xml:space="preserve">Автор: учитель высшей категории </w:t>
      </w:r>
    </w:p>
    <w:p w:rsidR="00625DC9" w:rsidRP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 xml:space="preserve">ГКОУ РД «СОГ </w:t>
      </w:r>
      <w:proofErr w:type="spellStart"/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>Ахвахского</w:t>
      </w:r>
      <w:proofErr w:type="spellEnd"/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 xml:space="preserve"> </w:t>
      </w:r>
      <w:proofErr w:type="spellStart"/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>района»</w:t>
      </w:r>
      <w:proofErr w:type="spellEnd"/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  <w:proofErr w:type="spellStart"/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>Малачева</w:t>
      </w:r>
      <w:proofErr w:type="spellEnd"/>
      <w:r w:rsidRPr="00625DC9"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  <w:t xml:space="preserve"> О.Б. </w:t>
      </w: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Default="00625DC9" w:rsidP="00625DC9">
      <w:pPr>
        <w:shd w:val="clear" w:color="auto" w:fill="FFFFFF"/>
        <w:spacing w:before="300" w:after="150" w:line="240" w:lineRule="auto"/>
        <w:jc w:val="right"/>
        <w:outlineLvl w:val="1"/>
        <w:rPr>
          <w:rFonts w:ascii="Monotype Corsiva" w:eastAsia="Times New Roman" w:hAnsi="Monotype Corsiva" w:cs="Helvetica"/>
          <w:b/>
          <w:color w:val="31849B" w:themeColor="accent5" w:themeShade="BF"/>
          <w:sz w:val="32"/>
          <w:szCs w:val="36"/>
          <w:lang w:eastAsia="ru-RU"/>
        </w:rPr>
      </w:pPr>
    </w:p>
    <w:p w:rsidR="00625DC9" w:rsidRPr="00625DC9" w:rsidRDefault="00625DC9" w:rsidP="00625DC9">
      <w:pPr>
        <w:shd w:val="clear" w:color="auto" w:fill="FFFFFF"/>
        <w:spacing w:before="300" w:after="150" w:line="240" w:lineRule="auto"/>
        <w:jc w:val="center"/>
        <w:outlineLvl w:val="1"/>
        <w:rPr>
          <w:rFonts w:ascii="Monotype Corsiva" w:eastAsia="Times New Roman" w:hAnsi="Monotype Corsiva" w:cs="Helvetica"/>
          <w:b/>
          <w:color w:val="000000" w:themeColor="text1"/>
          <w:sz w:val="32"/>
          <w:szCs w:val="36"/>
          <w:lang w:eastAsia="ru-RU"/>
        </w:rPr>
      </w:pPr>
      <w:proofErr w:type="spellStart"/>
      <w:r w:rsidRPr="00625DC9">
        <w:rPr>
          <w:rFonts w:ascii="Monotype Corsiva" w:eastAsia="Times New Roman" w:hAnsi="Monotype Corsiva" w:cs="Helvetica"/>
          <w:b/>
          <w:color w:val="000000" w:themeColor="text1"/>
          <w:sz w:val="32"/>
          <w:szCs w:val="36"/>
          <w:lang w:eastAsia="ru-RU"/>
        </w:rPr>
        <w:t>Камышкутан</w:t>
      </w:r>
      <w:proofErr w:type="spellEnd"/>
      <w:r w:rsidRPr="00625DC9">
        <w:rPr>
          <w:rFonts w:ascii="Monotype Corsiva" w:eastAsia="Times New Roman" w:hAnsi="Monotype Corsiva" w:cs="Helvetica"/>
          <w:b/>
          <w:color w:val="000000" w:themeColor="text1"/>
          <w:sz w:val="32"/>
          <w:szCs w:val="36"/>
          <w:lang w:eastAsia="ru-RU"/>
        </w:rPr>
        <w:t xml:space="preserve"> 2024г.</w:t>
      </w:r>
    </w:p>
    <w:p w:rsidR="00625DC9" w:rsidRPr="00625DC9" w:rsidRDefault="00625DC9" w:rsidP="00625DC9">
      <w:pPr>
        <w:shd w:val="clear" w:color="auto" w:fill="FFFFFF"/>
        <w:spacing w:before="300" w:after="15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Проблема работы с одарёнными детьми – одна из актуальных задач современного образования.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 w:right="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Одаренность – это качественное своеобразное сочетание способностей, обеспечивающие успешное выполнение деятельности.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 w:right="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задача учителя при работе с одаренными детьми заключается в том, чтобы создать условия, в которых ученик мог бы проявить себя и дать ребенку возможность развить свой интеллект в самостоятельной творческой деятельности, с учётом индивидуальных возможностей и склонностей.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необходимо привлекать школьников к участию в проектной деятельности, в организации и проведении учебно-исследовательской работы; творческому решению учебных и практических задач; участию в олимпиадном движении, различных конкурсах, марафонах, конференциях.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с одаренными детьми я придерживаюсь определенной системы, </w:t>
      </w:r>
      <w:r w:rsidRPr="00625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 </w:t>
      </w: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является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развитие у них познавательного и творческого интереса к исследовательской деятельности, склонности к выполнению сложных проблемных и биологических заданий, системного мышления, способности мыслить творчески, а также воспитать в них уверенность в своих силах.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поставленных целей вытекают следующие </w:t>
      </w:r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625DC9" w:rsidRPr="00625DC9" w:rsidRDefault="00625DC9" w:rsidP="00625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одаренных детей, проявляющих интерес к биологии;</w:t>
      </w:r>
    </w:p>
    <w:p w:rsidR="00625DC9" w:rsidRPr="00625DC9" w:rsidRDefault="00625DC9" w:rsidP="00625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основного и дополнительного материала по предмету развить творческие способности и гибкость мышления;</w:t>
      </w:r>
    </w:p>
    <w:p w:rsidR="00625DC9" w:rsidRPr="00625DC9" w:rsidRDefault="00625DC9" w:rsidP="00625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индивидуальный подход в работе с одаренными школьниками на уроках биологии и во внеурочное время с учетом возрастных и индивидуальных особенностей детей;</w:t>
      </w:r>
    </w:p>
    <w:p w:rsidR="00625DC9" w:rsidRPr="00625DC9" w:rsidRDefault="00625DC9" w:rsidP="00625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проявления учебн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познавательной деятельности;</w:t>
      </w:r>
    </w:p>
    <w:p w:rsidR="00625DC9" w:rsidRPr="00625DC9" w:rsidRDefault="00625DC9" w:rsidP="00625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в своей работе различные приёмы и методы обучения, способствовать реализации познавательного, исследовательского и мотивационного потенциала учащихся.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распространёнными являются следующие 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одаренными детьми: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проведение школьных интеллектуальных соревнований: предметных олимпиад, конкурсов, фестивалей, конференций;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поддержка участия в муниципальных интеллектуальных конкурсах;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поддержка участия в региональных, всероссийских, международных конкурсах, олимпиадах, фестивалях и конференциях;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организация работы научного общества учащихся в образовательном учреждении;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тесное взаимодействие и сотрудничество с другими образовательными учреждениями, организациями.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своей педагогической деятельности стараюсь использовать современные педагогические технологии, которые помогают мне во многом понять точку зрения учащегося и смотреть на вещи с его и со своей точек зрения.</w:t>
      </w:r>
      <w:proofErr w:type="gramEnd"/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технологии развития 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критического мышления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позволяет сформировать такие умения у школьников, как: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решать учебные и реальные проблемы;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выделять из текста основные смысловые единицы;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к продуктивной совместной работе в группе;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корректность в работе с источниками информации;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отказаться от своей точки зрения, если она не позволяет объяснить тот или иной факт или входит в противоречие со здравым смыслом, логикой, научными доказательствами.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Возможные приемы и методы, используемые на каждой стадии: мозговой штурм, корзина идей, графическая систематизация материала (кластеры, таблицы), верные и неверные утверждения, перепутанные логические цепочки, толстые и тонкие вопросы (предполагают полный развёрнутый ответ или однозначный краткий фактический ответ на вопрос), выделение ключевых слов,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инсерт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(чтение с пометками),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фишбоун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(схема, в которой изученная информация систематизируется и конкретизируется), написание творческих работ (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эссе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диаманта), лови ошибку и др.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 с одарёнными детьми я также применяю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метод проектов,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который относится к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технологиям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компетентностно</w:t>
      </w:r>
      <w:proofErr w:type="spellEnd"/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-ориентированного обучения.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работе цель проектного обучения я вижу в том, чтобы создать условия, при которых учащиеся: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и охотно приобретают недостающие знания из разных источников;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учатся пользоваться приобретенными знаниями для решения познавательных и практических задач;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приобретают коммуникативные умения;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развивают у себя исследовательские умения (выявления проблем, сбора информации, наблюдения, проведения эксперимента, анализа, построения гипотез, обобщения);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развивают системное мышление.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одним из направлений деятельности по работе с одаренными детьми является 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внедрение ИКТ в учебный процесс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проведение медиа – уроков, использование электронных учебников; использование ресурсов сети Интернет, организация 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интернет-олимпиад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конкурсов по предметам биология и экология. Использование компьютера в качестве эффективного средства обучения существенно расширяет возможности педагогических технологий: компьютерные энциклопедии, интерактивные курсы, всевозможные программы, виртуальные опыты и лабораторные работы позволяют повысить мотивацию учащихся.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данных технологий создает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одаренными детьми организована по двум направлениям: урочная и внеурочная.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Урочная форма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обучения с использованием системы заданий повышенной сложности, способствующих развитию функциональной грамотности учащихся; проведение элективных и дополнительные занятий с одарёнными детьми по предмету; проведение предметных недель; 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научно-практические конференции; участие в олимпиадах, интеллектуальных марафонах, конкурсах.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работы с одаренными детьми можно использовать задания разного характера, исходя из конкретной учебной ситуации и учитывая особенности ребенка, уровень его знаний, например:</w:t>
      </w:r>
    </w:p>
    <w:p w:rsidR="00625DC9" w:rsidRPr="00625DC9" w:rsidRDefault="00625DC9" w:rsidP="00625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на развитие логического мышления: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нахождение общего, частного, промежуточного понятий;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Расположение понятий так, чтобы слева располагалось общее понятие, справа частое, а в середине промежуточное.</w:t>
      </w:r>
    </w:p>
    <w:p w:rsidR="00625DC9" w:rsidRPr="00625DC9" w:rsidRDefault="00625DC9" w:rsidP="00625D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расположение понятий от более частных </w:t>
      </w:r>
      <w:proofErr w:type="gramStart"/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более общим;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даны понятия «гусь», «животное», «птица», «домашние птицы», то их следует расположить так: «гусь – птица – домашние птицы – животное».</w:t>
      </w:r>
      <w:proofErr w:type="gramEnd"/>
    </w:p>
    <w:p w:rsidR="00625DC9" w:rsidRPr="00625DC9" w:rsidRDefault="00625DC9" w:rsidP="00625D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нахождение обобщающего (родового) понятия для </w:t>
      </w:r>
      <w:proofErr w:type="gramStart"/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видовых</w:t>
      </w:r>
      <w:proofErr w:type="gramEnd"/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</w:p>
    <w:p w:rsidR="00625DC9" w:rsidRPr="00625DC9" w:rsidRDefault="00625DC9" w:rsidP="00625D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обобщающее (родовое) понятие к данным видовым. Например, «черешковый – сидячий» (лист)</w:t>
      </w:r>
    </w:p>
    <w:p w:rsidR="00625DC9" w:rsidRPr="00625DC9" w:rsidRDefault="00625DC9" w:rsidP="00625D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«перевод с русского на русский».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Две-три пословицы, «переведенные на язык биологических терминов, потребуют для обратного перевода и образного мышления и анализа смысла отдельных слов).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Сбился с азимута среди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ёx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голосеменных. (Заблудился в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ёx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соснах).</w:t>
      </w:r>
    </w:p>
    <w:p w:rsidR="00625DC9" w:rsidRPr="00625DC9" w:rsidRDefault="00625DC9" w:rsidP="00625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определение и восстановление линейной логической связи между написанными в определенном порядке словами или действиями.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логическую цепочку из таких понятий: эритроцит, кровеносная система, гемоглобин, кровь, организм.</w:t>
      </w:r>
    </w:p>
    <w:p w:rsidR="00625DC9" w:rsidRPr="00625DC9" w:rsidRDefault="00625DC9" w:rsidP="00625D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на развития творческого мышления: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работы учащихся состоят в создании:</w:t>
      </w:r>
    </w:p>
    <w:p w:rsidR="00625DC9" w:rsidRPr="00625DC9" w:rsidRDefault="00625DC9" w:rsidP="00625D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компьютерных презентаций и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флипчартов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урокам;</w:t>
      </w:r>
    </w:p>
    <w:p w:rsidR="00625DC9" w:rsidRPr="00625DC9" w:rsidRDefault="00625DC9" w:rsidP="00625D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кроссвордов, криптограмм, ребусов, шарад;</w:t>
      </w:r>
    </w:p>
    <w:p w:rsidR="00625DC9" w:rsidRPr="00625DC9" w:rsidRDefault="00625DC9" w:rsidP="00625D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викторин.</w:t>
      </w:r>
    </w:p>
    <w:p w:rsidR="00625DC9" w:rsidRPr="00625DC9" w:rsidRDefault="00625DC9" w:rsidP="00625D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учащихся, имеющих литературный талант - написать стихи, сочинения. Например, “Путешествие по клетке”, “Путешествие капельки воды по зеленому растению”, “Путешествие капельки крови по организму человека”.</w:t>
      </w:r>
    </w:p>
    <w:p w:rsidR="00625DC9" w:rsidRPr="00625DC9" w:rsidRDefault="00625DC9" w:rsidP="00625D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биологических задач на выдвижение гипотез и их защиту:</w:t>
      </w:r>
    </w:p>
    <w:p w:rsidR="00625DC9" w:rsidRPr="00625DC9" w:rsidRDefault="00625DC9" w:rsidP="00625D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 творческой работы учащихся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«Что думает обо мне мое сердце?»</w:t>
      </w:r>
    </w:p>
    <w:p w:rsidR="00625DC9" w:rsidRPr="00625DC9" w:rsidRDefault="00625DC9" w:rsidP="00625D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на прогнозирование ситуаций.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будет, если вырубить в лесу все деревья?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Последствия осушения болот.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Внеурочная форма обучения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собой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виды деятельности:</w:t>
      </w:r>
    </w:p>
    <w:p w:rsidR="00625DC9" w:rsidRPr="00625DC9" w:rsidRDefault="00625DC9" w:rsidP="00625D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кружок «Зелёная планета»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летние экологические экспедиции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недели по биологии и экологии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занятия по подготовке к олимпиадам и конкурсам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занятия по подготовке к ОГЭ и ЕГЭ, олимпиадам и конкурсам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олимпиады и конкурсы</w:t>
      </w:r>
    </w:p>
    <w:p w:rsidR="00625DC9" w:rsidRPr="00625DC9" w:rsidRDefault="00625DC9" w:rsidP="00625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тесное сотрудничество с различными медицинскими колледжами, вузами, научно-исследовательскими институтами.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 организации моей работы с одарёнными детьми во внеурочной деятельности: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форм работы с одаренными учащимися стали учебно-тренировочные занятия в каникулярное время для учащихся, готовящихся к предметным олимпиадам, конкурсам, ОГЭ и ЕГЭ по биологии. Процесс подготовки к ним включает проработку различных информационных источников, подготовку исследовательских проектов,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отрабатывание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научной дискуссии,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прорешивание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 предыдущих олимпиад, совместно с учениками анализируется их деятельность, планируются этапы дальнейшей групповой и индивидуальной подготовки.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Социальное партнерство. Большое значение имеет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соревновательность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учениками. Однако со временем они перестают видеть друг в друге конкурентов, осознанно становятся партнёрами. Участвуя в работе школьного экологического кружка, ребята приобретают бесценный опыт командной деятельности, сотрудничества, взаимопомощи.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 другими образовательными учреждениями, организациями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 родителями одаренных учащихся является приоритетом, поскольку именно родители являются социальными заказчиками нашей деятельности. Наиболее устойчивые высокие результаты достигаются при самом активном участии семьи в личностном развитии учащегося, в формировании и развитии мотивации к познавательной деятельности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научно - исследовательской деятельности. 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 развивает творческие способности и вырабатывает у них исследовательские навыки; формирует аналитическое и критическое мышление в процессе творческого поиска и выполнения исследований; даёт возможность проверить профессиональную ориентацию; воспитывает целеустремленность и системность в учебной, и трудовой деятельности;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благодаря достижению поставленной цели и представлению полученных результатов способствует их самоутверждению.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важнейших форм деятельности является составление и решение олимпиадных заданий, что в свою очередь, обеспечивает эффективность подготовки победителей и призёров предметных олимпиад разных уровней.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информационных технологий.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технологии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тьюторского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сопровождения школьников при организации проектно-исследовательской деятельности и создании открытого образовательного пространства для учащихся.</w:t>
      </w:r>
    </w:p>
    <w:p w:rsidR="00625DC9" w:rsidRPr="00625DC9" w:rsidRDefault="00625DC9" w:rsidP="00625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Экологические экспедиции школьников, в которых ребята получают знания о природе и экологии животных и растений Раменского края в полевых условиях. Именно серьезная летняя экспедиционная работа с детьми позволяет обеспечить непрерывность и всеобщность экологического образования через тесное общение с природой и заботу о природе. В экспедиции ребята собирают полевые материалы по широкому кругу тем, все собранные материалы обрабатываются окончательно в учебном заведении и оформляются в виде исследовательских работ, рефератов, докладов, гербариев, коллекций. Эти материалы могут быть использованы на уроках, факультативных занятиях, в кружковой работе. Со своими 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исследовательскими работами ребята выступают на конференциях различного уровня и принимают участие в конкурсах исследовательских работ.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работы с одаренными детьми.</w:t>
      </w:r>
    </w:p>
    <w:p w:rsidR="00625DC9" w:rsidRPr="00625DC9" w:rsidRDefault="00625DC9" w:rsidP="00625D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с одарённым ребёнком нужно начинать с выявления этого ребёнка в детском коллективе. Основной формой диагностики является наблюдение. После того как заметили яркие способности ученика, необходимо выявить уровень одарённости. Для этого можно использовать различные формы: анкеты для родителей, опросники, методику «Карта одарённости», методику оценки общей одарённости и др.</w:t>
      </w:r>
    </w:p>
    <w:p w:rsidR="00625DC9" w:rsidRPr="00625DC9" w:rsidRDefault="00625DC9" w:rsidP="00625D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 Психолог проводит диагностику, тестирование, выявление, помогает составить план работы с учётом психологических особенностей ученика.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занятиях. Ежегодно подводятся итоги работы, и в план работы вносятся соответствующие коррективы.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Свою работу с одарённым ребёнком я начинаю с разработки и построения индивидуального маршрута развития.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Выявив в ученике творческие задатки, создав ему мотивацию учитывая его профессиональные планы на будущее, я выстраиваю для него учебный план, сочетающий необходимость выполнения основной учебной программы и исследовательской работы, которая является одним из решающих факторов развития их способности самостоятельно учиться, готовности к самостоятельным действиям и принятию решения.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6F7EFA" wp14:editId="5066F0BF">
            <wp:extent cx="6310859" cy="2428406"/>
            <wp:effectExtent l="0" t="0" r="0" b="0"/>
            <wp:docPr id="1" name="Рисунок 1" descr="http://e-koncept.ru/static/images/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koncept.ru/static/images/9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24" cy="24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Смысл обучения 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не в передаче знаний</w:t>
      </w: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а в обеспечении условий самореализации личности.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в работе с одарёнными детьми.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 результаты: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мотивация образовательной деятельности школьников на основе личностно ориентированного подхода.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результаты: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результаты; 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Предметные результаты: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умения применять теоретические знания по физике на практике, решать физические задачи на применение полученных знаний;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 условием</w:t>
      </w: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одарённости является формирование у ребенка </w:t>
      </w:r>
      <w:r w:rsidRPr="00625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чувства </w:t>
      </w:r>
      <w:proofErr w:type="spellStart"/>
      <w:r w:rsidRPr="00625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успешности</w:t>
      </w:r>
      <w:proofErr w:type="gramStart"/>
      <w:r w:rsidRPr="00625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мои ученики принимают участие в различных конкурсах, интеллектуальных играх, олимпиадах, научно-практических конференциях и занимают призовые места.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Многолетняя практика убедительно показала, что к 15–16 годам у большинства учащихся складывается ориентация на сферу будущей профессиональной деятельности. </w:t>
      </w:r>
      <w:proofErr w:type="spellStart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Профилизация</w:t>
      </w:r>
      <w:proofErr w:type="spell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старших классах соответствует структуре образовательных и жизненных установок большинства старшеклассников. На протяжении длительного времени я являюсь преподавателем в профильном медико-биологическом классе, основу детей в котором, составляют именно одаренные дети, любящие биологию и как результат, выбирающие будущую профессию, связанную с медициной или научной биологической (экологической) направленностью. Мои ученики, являясь призерами и победителями различных уровней олимпиад, конкурсов, успешно поступают в ведущие ВУЗы страны.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совершенствования работы по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предпрофильной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профильной подготовке и профессиональному обучению учащихся мною налажена система сетевого взаимодействия с учебными заведениями начального, среднего и высшего профессионального образования. Данная работа включает в себя проведение бесед, консультаций для учащихся и их родителей, элективных курсов, Дней открытых дверей, Ярмарок учебных мест, конкурсов профессионального мастерства.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главная задача, как педагога, состоит в оказании помощи одаренным учащимся в самореализации их творческой направленности. Успех ребенка во многом зависит от учителя, поэтому очень важно педагогу тоже идти в ногу со временем и совершенствовать себя профессионально. С этой целью я систематически участвую в различных профессиональных конкурсах, ассоциациях учителей биологии, публикую методические разработки на образовательных сайтах, постоянно повышаю свою квалификацию на различных курсах.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Свои знания и педагогическое мастерство распространяю через открытые современные уроки, мастер-классы, выступления на семинарах для учителей своего коллектива, муниципальных и региональных семинарах по проблемам современного урока, организую защиту ученических проектов и внеклассные мероприятия.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одаренными детьми требует от учителя гибкости мышления, творчества, позволяет чувствовать себя свободно в рамках школьной программы, предполагает совместную </w:t>
      </w: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творческую деятельность. Педагог должен быть сам увлечен настолько, чтобы его эмоциональный настрой сам по себе служил мотивацией к деятельности.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для работы с одаренными детьми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Четко изучите качества личности, характеризующие одаренность.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Используйте в работе с одаренными детьми современные педагогические и компьютерные технологии.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Используйте при работе с одаренными детьми стратегию «ускорения» и «обогащения».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Учитывайте в работе с детьми разницу между физическими возможностями и интеллектуальными способностями.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Поддерживайте ребенка эмоционально, препятствуйте развитию комплекса неполноценности.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Создайте на уроках комфортные условия для развития общих и специальных способностей одаренных детей.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Наблюдайте и анализируйте деятельность одаренного ребенка, поддерживайте тесный контакт с его родителями.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Обучайте одаренного ребенка не по образцу и стандарту, а в соответствии с его индивидуальной и уникальной зоной развития.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работы с одарёнными детьми способствует увеличению числа детей с интеллектуальной и творческой одарённостью. Часто про одаренных детей говорят, что в них есть «Искра», но чтобы из этой искры разгорелось пламя, а применительно к науке это пламя таланта, нужно приложить немалые усилия. Постоянная и кропотливая работа не только с учащимися, но и над собой приносит свои плоды.</w:t>
      </w: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62CD" w:rsidRDefault="008062CD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5DC9" w:rsidRPr="00625DC9" w:rsidRDefault="00625DC9" w:rsidP="008062CD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2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литературы: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Алексеев В.А. 300 вопросов и ответов о животных. Ярославль: Академия развития, 1997.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С.В., Груздева Н.В. Практикум по экологии: Учеб</w:t>
      </w:r>
      <w:proofErr w:type="gramStart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М.: АОМДС, 1996.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Бабаева Ю.Д. Психологический тренинг для выявления одаренности: Методическое пособие / Ю.Д. Бабаева; Под ред. Панова В.И.– М.: Молодая гвардия, 1997. - 278 с.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Биологические экскурсии: Книга для учителя / И.В. Измайлов, В.В. </w:t>
      </w:r>
      <w:proofErr w:type="spellStart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Михлин</w:t>
      </w:r>
      <w:proofErr w:type="spellEnd"/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М.: Просвещение, 1983.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Глотова Г.А. Творчески одаренная личность. Проблемы и методы исследования. Учебное пособие / Г.А. Глотова. - Екатеринбург: Уральский гос. ун-т, 1992. – 128 с.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Петренко В. М. Основы эмбриологии: Вопросы развития в анатомии человека: — Москва, ДЕАН, 2003 г.- 328 с.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Савенков А.И. Одарённый ребенок в массовой школе. Ред. Ушакова М.А. - М.: Сентябрь, 2001.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Хуторской А.В. Развитие одарённости школьников: Методика продуктивного обучения: Пособие для учителя. - М.: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2000.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Г.К. Современные образовательные технологии: Учеб. пособие</w:t>
      </w: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М., 1998.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Загашев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И.О., Заир-Бек С.И.,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Муштавинская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И.В. Учим детей мыслить критически.- СПб: Изд-во «Альянс-Дельта», 2003.</w:t>
      </w:r>
    </w:p>
    <w:p w:rsidR="00625DC9" w:rsidRPr="00625DC9" w:rsidRDefault="00625DC9" w:rsidP="00625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Заир-Бек С.И. Развитие критического мышления на уроке: Пособие для учителя / С.И. Заир-Бек, 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И.В.Муштавинская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 М.: Просвещение, 2004.</w:t>
      </w:r>
    </w:p>
    <w:p w:rsidR="00625DC9" w:rsidRPr="00625DC9" w:rsidRDefault="00625DC9" w:rsidP="00625DC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Интернет ресурсы:</w:t>
      </w:r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festival.1september.ru›articles/514689/</w:t>
      </w:r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nsportal.ru›…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odaryonnymi-detmi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urokakh-biologii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vo</w:t>
      </w:r>
      <w:proofErr w:type="spellEnd"/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novschool-20.ucoz.ru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›…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biologija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…s…v…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i_vneurochnoe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easyen.ru›…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odarjonnymi_detmi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biologii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vneurochnoe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metod-kopilka.ru</w:t>
      </w:r>
      <w:proofErr w:type="gram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›…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s_odarennymi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vneurochnoe_vremya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</w:t>
      </w:r>
    </w:p>
    <w:p w:rsidR="00625DC9" w:rsidRPr="00625DC9" w:rsidRDefault="00625DC9" w:rsidP="00625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gtn.lokos.net›www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…biologija6/</w:t>
      </w:r>
      <w:proofErr w:type="spellStart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kurakova</w:t>
      </w:r>
      <w:proofErr w:type="spellEnd"/>
      <w:r w:rsidRPr="00625D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/index.htm</w:t>
      </w:r>
    </w:p>
    <w:p w:rsidR="0058333E" w:rsidRPr="00625DC9" w:rsidRDefault="0058333E">
      <w:pPr>
        <w:rPr>
          <w:lang w:val="en-US"/>
        </w:rPr>
      </w:pPr>
    </w:p>
    <w:sectPr w:rsidR="0058333E" w:rsidRPr="00625DC9" w:rsidSect="008062CD">
      <w:pgSz w:w="11906" w:h="16838"/>
      <w:pgMar w:top="567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67E"/>
    <w:multiLevelType w:val="multilevel"/>
    <w:tmpl w:val="A4F6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67B78"/>
    <w:multiLevelType w:val="multilevel"/>
    <w:tmpl w:val="E3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16EB"/>
    <w:multiLevelType w:val="multilevel"/>
    <w:tmpl w:val="F77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20B9B"/>
    <w:multiLevelType w:val="multilevel"/>
    <w:tmpl w:val="CB5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63E46"/>
    <w:multiLevelType w:val="multilevel"/>
    <w:tmpl w:val="6AA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46B6E"/>
    <w:multiLevelType w:val="multilevel"/>
    <w:tmpl w:val="3F3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70E41"/>
    <w:multiLevelType w:val="multilevel"/>
    <w:tmpl w:val="15E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41911"/>
    <w:multiLevelType w:val="multilevel"/>
    <w:tmpl w:val="C1F45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54CF9"/>
    <w:multiLevelType w:val="multilevel"/>
    <w:tmpl w:val="3E2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467EE"/>
    <w:multiLevelType w:val="multilevel"/>
    <w:tmpl w:val="E68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019E8"/>
    <w:multiLevelType w:val="multilevel"/>
    <w:tmpl w:val="2BA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809B4"/>
    <w:multiLevelType w:val="multilevel"/>
    <w:tmpl w:val="EFB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E3A00"/>
    <w:multiLevelType w:val="multilevel"/>
    <w:tmpl w:val="B24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D7003"/>
    <w:multiLevelType w:val="multilevel"/>
    <w:tmpl w:val="D51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131DC"/>
    <w:multiLevelType w:val="multilevel"/>
    <w:tmpl w:val="0ABA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45D73"/>
    <w:multiLevelType w:val="multilevel"/>
    <w:tmpl w:val="922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9"/>
    <w:rsid w:val="0058333E"/>
    <w:rsid w:val="00625DC9"/>
    <w:rsid w:val="008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2025-02-16T18:59:00Z</cp:lastPrinted>
  <dcterms:created xsi:type="dcterms:W3CDTF">2025-02-16T18:47:00Z</dcterms:created>
  <dcterms:modified xsi:type="dcterms:W3CDTF">2025-02-16T19:02:00Z</dcterms:modified>
</cp:coreProperties>
</file>